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62" w:rsidRDefault="00560162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B446EB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8"/>
          <w:szCs w:val="28"/>
        </w:rPr>
      </w:pPr>
    </w:p>
    <w:p w:rsidR="00A85571" w:rsidRPr="00A85571" w:rsidRDefault="00A85571" w:rsidP="00A85571">
      <w:pPr>
        <w:suppressAutoHyphens w:val="0"/>
        <w:ind w:firstLine="708"/>
        <w:contextualSpacing/>
        <w:jc w:val="both"/>
        <w:rPr>
          <w:rFonts w:eastAsia="Calibri"/>
          <w:bCs/>
          <w:iCs/>
          <w:color w:val="000000"/>
          <w:shd w:val="clear" w:color="auto" w:fill="FFFFFF"/>
          <w:lang w:eastAsia="en-US"/>
        </w:rPr>
      </w:pPr>
      <w:proofErr w:type="gramStart"/>
      <w:r>
        <w:rPr>
          <w:rFonts w:eastAsia="Calibri"/>
          <w:bCs/>
          <w:iCs/>
          <w:color w:val="000000"/>
          <w:shd w:val="clear" w:color="auto" w:fill="FFFFFF"/>
          <w:lang w:eastAsia="en-US"/>
        </w:rPr>
        <w:t>П</w:t>
      </w:r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>роект</w:t>
      </w:r>
      <w:r w:rsidRPr="00A85571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внесения изменений в проект межевания территории, ограниченной ул. </w:t>
      </w:r>
      <w:proofErr w:type="spellStart"/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>Подклетненская</w:t>
      </w:r>
      <w:proofErr w:type="spellEnd"/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в городском округе город Воронеж</w:t>
      </w:r>
      <w:r w:rsidR="009E6674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, </w:t>
      </w:r>
      <w:r w:rsidR="009E6674"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>утвержденный постановлением администрации городского округа город Воронеж от 17.09.2025 №</w:t>
      </w:r>
      <w:r w:rsidR="009E6674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</w:t>
      </w:r>
      <w:bookmarkStart w:id="0" w:name="_GoBack"/>
      <w:bookmarkEnd w:id="0"/>
      <w:r w:rsidR="009E6674"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>1485</w:t>
      </w:r>
      <w:r w:rsidR="009E6674">
        <w:rPr>
          <w:rFonts w:eastAsia="Calibri"/>
          <w:bCs/>
          <w:iCs/>
          <w:color w:val="000000"/>
          <w:shd w:val="clear" w:color="auto" w:fill="FFFFFF"/>
          <w:lang w:eastAsia="en-US"/>
        </w:rPr>
        <w:t>,</w:t>
      </w:r>
      <w:r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</w:t>
      </w:r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>разработан на основании муниципального задания № 01 на 2025 год и плановый период на 2026 и 2027 годы, утвержденного приказом управления главного архитектора администрации городского округа город Воронеж от 23.01.2025 № 5, постановления администрации городского округа город</w:t>
      </w:r>
      <w:proofErr w:type="gramEnd"/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Воронеж от 19.11.2025 № 1792 </w:t>
      </w:r>
      <w:r w:rsidR="009E6674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     </w:t>
      </w:r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«О подготовке изменений в проект межевания территории, ограниченной </w:t>
      </w:r>
      <w:r w:rsidR="009E6674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  </w:t>
      </w:r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ул. </w:t>
      </w:r>
      <w:proofErr w:type="spellStart"/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>Подклетненская</w:t>
      </w:r>
      <w:proofErr w:type="spellEnd"/>
      <w:r w:rsidRPr="00A85571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в городском округе город Воронеж</w:t>
      </w:r>
      <w:r w:rsidR="009E6674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. </w:t>
      </w:r>
    </w:p>
    <w:p w:rsidR="00A85571" w:rsidRPr="00A85571" w:rsidRDefault="00A85571" w:rsidP="00A85571">
      <w:pPr>
        <w:suppressAutoHyphens w:val="0"/>
        <w:ind w:firstLine="709"/>
        <w:contextualSpacing/>
        <w:jc w:val="both"/>
        <w:rPr>
          <w:lang w:eastAsia="ru-RU"/>
        </w:rPr>
      </w:pPr>
      <w:r w:rsidRPr="00A85571">
        <w:rPr>
          <w:lang w:eastAsia="ru-RU"/>
        </w:rPr>
        <w:t xml:space="preserve">Заказчик – Управление главного архитектора, проектная организация – МБУ «Архитектурно-градостроительный центр». </w:t>
      </w:r>
    </w:p>
    <w:p w:rsidR="00A85571" w:rsidRPr="00A85571" w:rsidRDefault="00A85571" w:rsidP="00A85571">
      <w:pPr>
        <w:suppressAutoHyphens w:val="0"/>
        <w:ind w:firstLine="709"/>
        <w:contextualSpacing/>
        <w:jc w:val="both"/>
        <w:rPr>
          <w:rFonts w:eastAsiaTheme="minorHAnsi"/>
          <w:lang w:eastAsia="ru-RU"/>
        </w:rPr>
      </w:pPr>
      <w:r w:rsidRPr="00A85571">
        <w:rPr>
          <w:rFonts w:eastAsiaTheme="minorHAnsi"/>
          <w:lang w:eastAsia="ru-RU"/>
        </w:rPr>
        <w:t xml:space="preserve">Рассматриваемая территория </w:t>
      </w:r>
      <w:r w:rsidRPr="00A85571">
        <w:rPr>
          <w:rFonts w:eastAsiaTheme="minorHAnsi"/>
          <w:lang w:eastAsia="en-US"/>
        </w:rPr>
        <w:t xml:space="preserve"> </w:t>
      </w:r>
      <w:r w:rsidRPr="00A85571">
        <w:rPr>
          <w:rFonts w:eastAsiaTheme="minorHAnsi"/>
          <w:lang w:eastAsia="ru-RU"/>
        </w:rPr>
        <w:t>расположена в Левобережном районе городского округа город Воронеж на территории кадастрового квартала 36:34:0356001, площадь территории составляет 44,94 га.</w:t>
      </w:r>
    </w:p>
    <w:p w:rsidR="00A85571" w:rsidRPr="00A85571" w:rsidRDefault="00A85571" w:rsidP="00A85571">
      <w:pPr>
        <w:suppressAutoHyphens w:val="0"/>
        <w:ind w:firstLine="709"/>
        <w:contextualSpacing/>
        <w:jc w:val="both"/>
        <w:rPr>
          <w:lang w:eastAsia="ru-RU"/>
        </w:rPr>
      </w:pPr>
      <w:r w:rsidRPr="00A85571">
        <w:rPr>
          <w:lang w:eastAsia="ru-RU"/>
        </w:rPr>
        <w:t>В отношении рассматриваемой территории постановлением администрации городского округа город Воронеж от 17.09.2025 № 1485 ранее был утвержден проект межевания.</w:t>
      </w:r>
    </w:p>
    <w:p w:rsidR="00A85571" w:rsidRPr="00A85571" w:rsidRDefault="00A85571" w:rsidP="00A85571">
      <w:pPr>
        <w:tabs>
          <w:tab w:val="left" w:pos="426"/>
        </w:tabs>
        <w:suppressAutoHyphens w:val="0"/>
        <w:ind w:firstLine="709"/>
        <w:contextualSpacing/>
        <w:jc w:val="both"/>
        <w:rPr>
          <w:lang w:eastAsia="ru-RU"/>
        </w:rPr>
      </w:pPr>
      <w:r w:rsidRPr="00A85571">
        <w:rPr>
          <w:lang w:eastAsia="ru-RU"/>
        </w:rPr>
        <w:t>Проектом изменений на планируемой территории предлагается сформировать 36 земельных участков, из которых 22 с видом разрешенного использования «Для индивидуального жилищного строительства (код 2.1.)», 14 земельных участков с видами разрешенного использования: улично-дорожная сеть, благоустройство территории.</w:t>
      </w:r>
    </w:p>
    <w:p w:rsidR="00A85571" w:rsidRPr="00A85571" w:rsidRDefault="00A85571" w:rsidP="00A85571">
      <w:pPr>
        <w:suppressAutoHyphens w:val="0"/>
        <w:ind w:firstLine="567"/>
        <w:contextualSpacing/>
        <w:jc w:val="both"/>
        <w:rPr>
          <w:lang w:eastAsia="ru-RU"/>
        </w:rPr>
      </w:pPr>
      <w:r w:rsidRPr="00A85571">
        <w:rPr>
          <w:rFonts w:eastAsia="HG Mincho Light J"/>
          <w:color w:val="000000"/>
          <w:lang w:eastAsia="ru-RU"/>
        </w:rPr>
        <w:t xml:space="preserve">Проектом предлагается установление красных линий, </w:t>
      </w:r>
      <w:r w:rsidRPr="00A85571">
        <w:rPr>
          <w:lang w:eastAsia="ru-RU"/>
        </w:rPr>
        <w:t xml:space="preserve"> и л</w:t>
      </w:r>
      <w:r w:rsidRPr="00A85571">
        <w:rPr>
          <w:rFonts w:eastAsia="HG Mincho Light J"/>
          <w:color w:val="000000"/>
          <w:lang w:eastAsia="ru-RU"/>
        </w:rPr>
        <w:t xml:space="preserve">иний </w:t>
      </w:r>
      <w:r w:rsidRPr="00A85571">
        <w:rPr>
          <w:lang w:eastAsia="ru-RU"/>
        </w:rPr>
        <w:t>отступа от красной линии в целях определения мест допустимого размещения зданий, строений.</w:t>
      </w:r>
    </w:p>
    <w:p w:rsidR="00561B18" w:rsidRPr="00A85571" w:rsidRDefault="00A85571" w:rsidP="00A85571">
      <w:pPr>
        <w:tabs>
          <w:tab w:val="left" w:pos="426"/>
        </w:tabs>
        <w:suppressAutoHyphens w:val="0"/>
        <w:ind w:firstLine="709"/>
        <w:contextualSpacing/>
        <w:jc w:val="both"/>
        <w:rPr>
          <w:rFonts w:eastAsia="Calibri"/>
          <w:kern w:val="2"/>
        </w:rPr>
      </w:pPr>
      <w:r w:rsidRPr="00A85571">
        <w:rPr>
          <w:lang w:eastAsia="ru-RU"/>
        </w:rPr>
        <w:t>Проектом не предусмотрено установление публичных сервитутов.</w:t>
      </w:r>
      <w:r w:rsidR="00561B18" w:rsidRPr="00A85571">
        <w:rPr>
          <w:rFonts w:eastAsia="Calibri"/>
          <w:kern w:val="2"/>
        </w:rPr>
        <w:tab/>
      </w:r>
    </w:p>
    <w:p w:rsidR="000E1756" w:rsidRPr="00561B18" w:rsidRDefault="000E1756" w:rsidP="001E4F1B">
      <w:pPr>
        <w:pStyle w:val="af1"/>
        <w:ind w:firstLine="709"/>
        <w:rPr>
          <w:sz w:val="28"/>
          <w:szCs w:val="28"/>
          <w:shd w:val="clear" w:color="auto" w:fill="FFFFFF"/>
          <w:lang w:bidi="ru-RU"/>
        </w:rPr>
      </w:pPr>
      <w:r w:rsidRPr="00561B18">
        <w:rPr>
          <w:sz w:val="28"/>
          <w:szCs w:val="28"/>
          <w:shd w:val="clear" w:color="auto" w:fill="FFFFFF"/>
          <w:lang w:bidi="ru-RU"/>
        </w:rPr>
        <w:t xml:space="preserve">В соответствии с </w:t>
      </w:r>
      <w:proofErr w:type="spellStart"/>
      <w:r w:rsidRPr="00561B18">
        <w:rPr>
          <w:sz w:val="28"/>
          <w:szCs w:val="28"/>
          <w:shd w:val="clear" w:color="auto" w:fill="FFFFFF"/>
          <w:lang w:bidi="ru-RU"/>
        </w:rPr>
        <w:t>ГрК</w:t>
      </w:r>
      <w:proofErr w:type="spellEnd"/>
      <w:r w:rsidRPr="00561B18">
        <w:rPr>
          <w:sz w:val="28"/>
          <w:szCs w:val="28"/>
          <w:shd w:val="clear" w:color="auto" w:fill="FFFFFF"/>
          <w:lang w:bidi="ru-RU"/>
        </w:rPr>
        <w:t xml:space="preserve"> РФ вопрос подлежит рассмотрению на общественных обсуждениях.</w:t>
      </w:r>
    </w:p>
    <w:sectPr w:rsidR="000E1756" w:rsidRPr="00561B18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61B18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1E4F1B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61B18"/>
    <w:rsid w:val="00575B38"/>
    <w:rsid w:val="00575E6D"/>
    <w:rsid w:val="00591893"/>
    <w:rsid w:val="005B3B7C"/>
    <w:rsid w:val="005C2337"/>
    <w:rsid w:val="00611CDA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E6674"/>
    <w:rsid w:val="009F756C"/>
    <w:rsid w:val="00A06658"/>
    <w:rsid w:val="00A212F6"/>
    <w:rsid w:val="00A33270"/>
    <w:rsid w:val="00A37A09"/>
    <w:rsid w:val="00A6110F"/>
    <w:rsid w:val="00A64BF1"/>
    <w:rsid w:val="00A73E10"/>
    <w:rsid w:val="00A85571"/>
    <w:rsid w:val="00A85F34"/>
    <w:rsid w:val="00AB2488"/>
    <w:rsid w:val="00AB4059"/>
    <w:rsid w:val="00B02B23"/>
    <w:rsid w:val="00B116B1"/>
    <w:rsid w:val="00B24454"/>
    <w:rsid w:val="00B34694"/>
    <w:rsid w:val="00B43168"/>
    <w:rsid w:val="00B446EB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3</cp:revision>
  <cp:lastPrinted>2025-12-24T08:07:00Z</cp:lastPrinted>
  <dcterms:created xsi:type="dcterms:W3CDTF">2025-12-24T08:10:00Z</dcterms:created>
  <dcterms:modified xsi:type="dcterms:W3CDTF">2025-12-24T11:26:00Z</dcterms:modified>
</cp:coreProperties>
</file>